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8307D" w:rsidRPr="00691DCD" w:rsidRDefault="00A31705" w:rsidP="00C8307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C8307D" w:rsidRPr="00691DCD" w:rsidRDefault="00C8307D" w:rsidP="00C8307D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7A7ACE" w:rsidRPr="00D225B1" w:rsidRDefault="007A7ACE" w:rsidP="007A7ACE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УТВЕРЖДАЮ</w:t>
      </w:r>
    </w:p>
    <w:p w:rsidR="007A7ACE" w:rsidRPr="00D225B1" w:rsidRDefault="007A7ACE" w:rsidP="007A7ACE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директор ГАПОУ ААПК</w:t>
      </w:r>
    </w:p>
    <w:p w:rsidR="007A7ACE" w:rsidRPr="00D225B1" w:rsidRDefault="007A7ACE" w:rsidP="007A7ACE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_________ З.М.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Давлетбаев</w:t>
      </w:r>
      <w:proofErr w:type="spellEnd"/>
    </w:p>
    <w:p w:rsidR="00C8307D" w:rsidRPr="00691DCD" w:rsidRDefault="007A7ACE" w:rsidP="007A7ACE">
      <w:pPr>
        <w:widowControl w:val="0"/>
        <w:autoSpaceDE w:val="0"/>
        <w:autoSpaceDN w:val="0"/>
        <w:adjustRightInd w:val="0"/>
        <w:spacing w:after="0" w:line="519" w:lineRule="exact"/>
        <w:ind w:left="1387"/>
        <w:jc w:val="right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«5» _</w:t>
      </w:r>
      <w:r w:rsidRPr="00D225B1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марта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>____ 2021 г</w:t>
      </w: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A31705" w:rsidRPr="00130BAF" w:rsidRDefault="00A31705" w:rsidP="00C8307D">
      <w:pPr>
        <w:tabs>
          <w:tab w:val="left" w:pos="1272"/>
        </w:tabs>
        <w:spacing w:after="0" w:line="240" w:lineRule="auto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A31705" w:rsidRPr="00130BAF" w:rsidRDefault="00A31705" w:rsidP="00A31705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A31705" w:rsidRPr="00130BAF" w:rsidRDefault="00A31705" w:rsidP="00A31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="007A7AC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ОП 13</w:t>
      </w:r>
      <w:r w:rsidRPr="00A3170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ОХРАНА ТРУДА</w:t>
      </w:r>
    </w:p>
    <w:p w:rsidR="00A31705" w:rsidRPr="00130BAF" w:rsidRDefault="00A31705" w:rsidP="00A3170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A7ACE" w:rsidRPr="007A7ACE" w:rsidRDefault="00A31705" w:rsidP="007A7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="007A7ACE" w:rsidRPr="007A7ACE">
        <w:rPr>
          <w:rFonts w:ascii="Times New Roman" w:hAnsi="Times New Roman" w:cs="Times New Roman"/>
          <w:b/>
          <w:bCs/>
          <w:sz w:val="40"/>
          <w:szCs w:val="40"/>
        </w:rPr>
        <w:t xml:space="preserve">08.02.08  «Монтаж  и эксплуатация оборудования и систем газоснабжения» (базовой подготовки) </w:t>
      </w:r>
    </w:p>
    <w:p w:rsidR="00A31705" w:rsidRPr="00130BAF" w:rsidRDefault="00A31705" w:rsidP="007A7ACE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Default="00A31705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7A7ACE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Pr="00130BAF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A31705" w:rsidRDefault="007A7ACE" w:rsidP="00A317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2021</w:t>
      </w:r>
      <w:r w:rsidR="00A31705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A31705" w:rsidRPr="00130BAF" w:rsidRDefault="00A31705" w:rsidP="00A317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C8307D" w:rsidRPr="00C36423" w:rsidRDefault="00A31705" w:rsidP="00C8307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="00C8307D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C830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="00C8307D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307D" w:rsidRDefault="00C8307D" w:rsidP="00C8307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A7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13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Охрана труда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8307D" w:rsidRPr="00C36423" w:rsidRDefault="00C8307D" w:rsidP="00C83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7A7ACE" w:rsidRPr="00D225B1" w:rsidRDefault="00C8307D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="007A7ACE" w:rsidRPr="00D225B1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="007A7ACE" w:rsidRPr="00D225B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="007A7ACE"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8307D" w:rsidRPr="00C36423" w:rsidRDefault="00C8307D" w:rsidP="00C8307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07D" w:rsidRPr="00C36423" w:rsidRDefault="00C8307D" w:rsidP="00C8307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07D" w:rsidRPr="00C36423" w:rsidRDefault="00C8307D" w:rsidP="00C8307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Рассмотрено и одобрено на заседании предметной (цикловой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омиссии преподавателей и мастеров производственного обучения профессиональных дисциплин ГАПОУ «Арский агропромышленный профессиональный колледж»</w:t>
      </w: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протокол№11</w:t>
      </w: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от «5»марта 2021 г. Председатель 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Ц)К_________________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Шайдулллин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Н.Г.</w:t>
      </w: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педагогическим советом ГАПОУ Арский агропромышленный профессиональный колледж» Протокол №11  «5» марта 2021 г. </w:t>
      </w:r>
    </w:p>
    <w:p w:rsidR="007A7ACE" w:rsidRPr="00D225B1" w:rsidRDefault="007A7ACE" w:rsidP="007A7ACE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A7ACE" w:rsidRDefault="007A7ACE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A7ACE" w:rsidRDefault="007A7ACE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tabs>
          <w:tab w:val="left" w:pos="7020"/>
          <w:tab w:val="right" w:pos="9498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A31705" w:rsidRPr="00A31705" w:rsidRDefault="00A31705" w:rsidP="00A31705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lang w:eastAsia="ru-RU"/>
        </w:rPr>
        <w:t>СОДЕРЖАНИЕ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A31705" w:rsidRPr="00A31705" w:rsidRDefault="00A31705" w:rsidP="00A31705">
            <w:pPr>
              <w:spacing w:before="120" w:after="120" w:line="240" w:lineRule="auto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31705" w:rsidRPr="00A31705" w:rsidRDefault="00A31705" w:rsidP="00A3170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РАБОЧЕЙ ПРОГРАММЫ УЧЕБНОЙ ДИСЦИПЛИНЫ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 Место дисциплины в структуре основной профессиональной образовательной программы: 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входит в профессиональный цикл как общепрофессиональная дисциплина.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Связь с другими учебными дисциплинами: </w:t>
      </w:r>
    </w:p>
    <w:p w:rsidR="00A31705" w:rsidRPr="00A31705" w:rsidRDefault="00A31705" w:rsidP="007A7A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Безопасность жизнедеятельности.</w:t>
      </w:r>
    </w:p>
    <w:p w:rsidR="00A31705" w:rsidRPr="00A31705" w:rsidRDefault="00A31705" w:rsidP="007A7A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Электротехника и электроника.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Правовое обеспечение профессиональной деятельности.</w:t>
      </w: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p w:rsidR="00A31705" w:rsidRPr="00A31705" w:rsidRDefault="00A31705" w:rsidP="00A317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осваивает элементы компетенций через осваиваемые знания и умения: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36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4111"/>
        <w:gridCol w:w="4394"/>
      </w:tblGrid>
      <w:tr w:rsidR="00A31705" w:rsidRPr="00A31705" w:rsidTr="00A31705">
        <w:trPr>
          <w:trHeight w:val="59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Код</w:t>
            </w:r>
          </w:p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Знания</w:t>
            </w:r>
          </w:p>
        </w:tc>
      </w:tr>
      <w:tr w:rsidR="00A31705" w:rsidRPr="00A31705" w:rsidTr="00A31705">
        <w:trPr>
          <w:trHeight w:val="5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01, ОК 2, ОК 7, ОК 9,</w:t>
            </w:r>
          </w:p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8"/>
                <w:szCs w:val="28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безопасные условия труда в профессиональной деятельности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в профессиональной деятельности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Оформлять документы по охране труда на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автосервисном</w:t>
            </w:r>
            <w:proofErr w:type="spell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Производить расчёты материальных затрат на мероприятия по охране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ситуационный </w:t>
            </w: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 несчастного случая с составлением схемы причинно-следственной связи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средствами пожаротушения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контроль выхлопных газов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СО, СН и сравнивать с предельно допустимыми значениями.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Воздействия негативных факторов на человека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Правовых, нормативных и организационных основ охраны труда в организации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оформления документов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Методики учёта затрат на мероприятия по улучшению условий охраны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технического обслуживания и ремонта автомобилей и правил безопасности при выполнении этих работ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Организационных и инженерно-технических мероприятий по защите от опасностей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индивидуальной защиты</w:t>
            </w:r>
          </w:p>
          <w:p w:rsidR="00A31705" w:rsidRPr="00A31705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Причины возникновения пожаров, пределов  распространения огня и  </w:t>
            </w: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огнестойкости, средств пожаротушения</w:t>
            </w:r>
          </w:p>
          <w:p w:rsidR="00A31705" w:rsidRPr="00A31705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способы и средства защиты от поражения электротоком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охраны окружающей среды, бережливого производства</w:t>
            </w:r>
          </w:p>
        </w:tc>
      </w:tr>
    </w:tbl>
    <w:p w:rsidR="00A31705" w:rsidRPr="00A31705" w:rsidRDefault="00A31705" w:rsidP="00A31705">
      <w:pPr>
        <w:tabs>
          <w:tab w:val="left" w:pos="583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A31705" w:rsidRDefault="00A31705" w:rsidP="00A31705">
      <w:pPr>
        <w:tabs>
          <w:tab w:val="left" w:pos="583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ДИСЦИПЛИНЫ: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01"/>
      </w:tblGrid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FF45F5" w:rsidP="00A3170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FF45F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A31705" w:rsidRPr="00A31705" w:rsidTr="00A3170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FF45F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занятий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FF45F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FF45F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45F5" w:rsidRDefault="00FF45F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45F5" w:rsidRDefault="00FF45F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FF45F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Лабораторные и </w:t>
            </w:r>
            <w:r w:rsidR="00A31705"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7A7ACE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FF45F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45F5" w:rsidRDefault="00FF45F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45F5" w:rsidRDefault="00FF45F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 w:rsidR="00FF45F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F45F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дз</w:t>
            </w:r>
            <w:proofErr w:type="spellEnd"/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31705" w:rsidRPr="00A31705" w:rsidSect="00A31705">
          <w:pgSz w:w="11906" w:h="16838"/>
          <w:pgMar w:top="993" w:right="707" w:bottom="568" w:left="1701" w:header="708" w:footer="708" w:gutter="0"/>
          <w:cols w:space="720"/>
          <w:docGrid w:linePitch="299"/>
        </w:sect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2.2. Тематический план и содержание учебной дисциплины:</w:t>
      </w:r>
    </w:p>
    <w:tbl>
      <w:tblPr>
        <w:tblW w:w="522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5"/>
        <w:gridCol w:w="9917"/>
        <w:gridCol w:w="992"/>
        <w:gridCol w:w="1984"/>
      </w:tblGrid>
      <w:tr w:rsidR="00A31705" w:rsidRPr="00A31705" w:rsidTr="00A31705">
        <w:trPr>
          <w:trHeight w:val="20"/>
        </w:trPr>
        <w:tc>
          <w:tcPr>
            <w:tcW w:w="750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</w:t>
            </w:r>
          </w:p>
          <w:p w:rsidR="00A31705" w:rsidRPr="00A31705" w:rsidRDefault="00A31705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деятельности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7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A31705" w:rsidRPr="00A31705" w:rsidRDefault="00A31705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proofErr w:type="gramEnd"/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Введение: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523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Предмет, цели и задачи дисциплины. Основные понятия и термины. Структура дисциплины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305"/>
        </w:trPr>
        <w:tc>
          <w:tcPr>
            <w:tcW w:w="4019" w:type="pct"/>
            <w:gridSpan w:val="2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Правовые, нормативные и организационные основы охраны труда на предприятии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положения.</w:t>
            </w: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 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1.Оздоровление и улучшение условий труда, повышение его безопасности -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важнейшая задача  хозяйственных и профессиональных органов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2.Вопросы охраны труда  в Конституции РФ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3.Основы законодательства о труде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4.Вопросы охраны труда в Трудовом кодексе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5.Типовые правила внутреннего трудового распорядка для рабочих и  служащих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6.Правила и нормы по охране труда на автомобильном транспорте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7.Инструкция по охране труда на автомобильном транспорте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8.Система стандартов безопасности труда. Значение и место ССБТ в улучшении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труда</w:t>
            </w:r>
          </w:p>
        </w:tc>
        <w:tc>
          <w:tcPr>
            <w:tcW w:w="32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  <w:lef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1.Изучение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Трудового кодекса по разделу 1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«Охрана труда».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2.Написание реферата по теме «Положения законодательства об охране  труда».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31705" w:rsidRPr="00A31705" w:rsidSect="00A31705">
          <w:pgSz w:w="16840" w:h="11907" w:orient="landscape"/>
          <w:pgMar w:top="709" w:right="851" w:bottom="568" w:left="1701" w:header="709" w:footer="709" w:gutter="0"/>
          <w:cols w:space="720"/>
        </w:sectPr>
      </w:pPr>
    </w:p>
    <w:tbl>
      <w:tblPr>
        <w:tblW w:w="522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5"/>
        <w:gridCol w:w="9917"/>
        <w:gridCol w:w="992"/>
        <w:gridCol w:w="1984"/>
      </w:tblGrid>
      <w:tr w:rsidR="00A31705" w:rsidRPr="00A31705" w:rsidTr="00A31705">
        <w:trPr>
          <w:trHeight w:val="141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1.2. 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охране труда </w:t>
            </w: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 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1.Система управления охраной труда на автомобильном транспорте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 Объект и орган управления. Функции и задачи управления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3.Правила и обязанности должностных лиц по охране труда, должностные инструкции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работников технической службы АТ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4.Планирование мероприятий по охране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5.Ведомственный, государственный и общественный надзор и контроль охраны труда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  предприятии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6.Ответственность за нарушение охраны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7.Стимулирование за работу по охране труда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 Изучение участка работ на АТП и составление перечня мероприятий по снижению 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травматизма на производственном участке.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 Написание реферата по теме «Снижение производственного травматизма.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1.3.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ероприятия по улучшению условий охраны труда 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1.Рекомендации по планированию мероприятий по улучшению условий и охраны 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2.Рекомендации по планированию затрат на мероприятия по улучшению условий и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охраны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3.Методика учёта затрат на мероприятия по улучшению условий и охране труда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автомобильном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транспорте</w:t>
            </w:r>
            <w:proofErr w:type="gramEnd"/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1.Составление перечня мероприятий, необходимых для улучшения условий труда 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на производственном участке автотранспортного предприятия.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 Написание реферата по теме «Улучшение условий труда на предприятии».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4019" w:type="pct"/>
            <w:gridSpan w:val="2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Опасные и вредные производственные факторы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2.1.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Воздействие негативных факторов 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 человека.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1.Физические, химические, биологические, психологические опасные и вредные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производственные факторы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2.Воздействие опасных вредных производственных факторов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автотранспортных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предприятиях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на организм человека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3.Предельно допустимая концентрация вредных веществ в воздухе производственных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помещений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4.Контролирование санитарно-гигиенических условий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bottom w:val="single" w:sz="4" w:space="0" w:color="auto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5.Меры безопасности при работе с вредными веществами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822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1.Определение опасных и вредных производственных факторов, действующих на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заданном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производственном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участке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автотранспортного предприятия.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 Написание реферата по теме «Опасные и вредные производственные факторы.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2.2.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Методы и средства защиты от опасностей</w:t>
            </w: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A31705" w:rsidRPr="00A31705" w:rsidTr="00A31705">
        <w:trPr>
          <w:trHeight w:val="274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1.Механизация производственных процессов, дистанционное управление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2.Защита от источников тепловых излучений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82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3.Средства личной гигиены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4.Устройство эффективной вентиляции и отопления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5.Средства индивидуальной защиты, порядок обеспечения СИЗ работников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автотранспортного  предприятия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6.Экобиозащитная техника, порядок её эксплуатации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29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76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1.Составление перечня механизмов и автоматов для улучшения условий труда на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производственном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участке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автотранспортного предприятия.</w:t>
            </w:r>
          </w:p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2.Написать отчёт по теме «Механизация и автоматизация производственных процессов     </w:t>
            </w:r>
          </w:p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предприятия».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1705" w:rsidRPr="00A31705" w:rsidTr="00A31705">
        <w:trPr>
          <w:trHeight w:val="383"/>
        </w:trPr>
        <w:tc>
          <w:tcPr>
            <w:tcW w:w="4019" w:type="pct"/>
            <w:gridSpan w:val="2"/>
            <w:shd w:val="clear" w:color="auto" w:fill="auto"/>
          </w:tcPr>
          <w:p w:rsidR="00A31705" w:rsidRPr="00A31705" w:rsidRDefault="00A31705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 3. Обеспечение безопасных условий труда в сфере профессиональной деятельности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A31705" w:rsidRPr="00A31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3.1.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Безопасные условия труда. 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1.Требования к территориям, местам хранения автомобилей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2.Требования к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производственным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, административным, вспомогательным и санитарно-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бытовым помещениям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 Метеорологические условия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 Вентиляция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5.Отопление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6.Производственное освещение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 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1.Составление перечня мероприятий по обеспечению и профилактике безопасных условий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на заданном производственном участке автотранспортного предприятия.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2.Написание отчёта по теме «Обеспечение безопасных условий труда на предприятии».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3.2.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Предупреждение производственного травматизма и профессиональных заболеваний 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</w:tr>
      <w:tr w:rsidR="00A31705" w:rsidRPr="00A31705" w:rsidTr="00A31705">
        <w:trPr>
          <w:trHeight w:val="505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1.Основные причины производственного травматизма и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профессиональных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заболеваний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2.Типичные несчастные случаи на АТП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3.Методы анализа производственного травматизма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4.Схемы причинно-следственных связей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5.Обучение работников АТП безопасности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6.Схемы проверки знаний правил, норм и инструкций по охране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54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7.Задачи и формы пропаганды охраны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8.Обеспечение оптимальных режимов труда и отдыха водителей и ремонтных  рабочих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9.Работы с вредными условиями труда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tabs>
                <w:tab w:val="left" w:pos="19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6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10.Организация лечебно-профилактических обследований работающих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11.Медицинское освидетельствование водителей при выходе в рейс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4/20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 Проведение ситуационного анализа несчастного случая и составление схемы причинно-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 следственных связей при следующих типичных ситуациях травматизма:</w:t>
            </w:r>
          </w:p>
          <w:p w:rsidR="00A31705" w:rsidRPr="00A31705" w:rsidRDefault="00A31705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вылет стопорного кольца при накачивании или монтаже шины;</w:t>
            </w:r>
          </w:p>
          <w:p w:rsidR="00A31705" w:rsidRPr="00A31705" w:rsidRDefault="00A31705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падение автомобиля с временной опоры;</w:t>
            </w:r>
          </w:p>
          <w:p w:rsidR="00A31705" w:rsidRPr="00A31705" w:rsidRDefault="00A31705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падение груза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работающего;</w:t>
            </w:r>
          </w:p>
          <w:p w:rsidR="00A31705" w:rsidRPr="00A31705" w:rsidRDefault="00A31705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самопроизвольное движение автомобиля</w:t>
            </w:r>
          </w:p>
        </w:tc>
        <w:tc>
          <w:tcPr>
            <w:tcW w:w="327" w:type="pct"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1.Перечисление и зарисовка средств индивидуальной защиты на заданном производственном участке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автотранспортного предприятия.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2.Написание отчёта по теме «Средства индивидуальной защиты работников автотранспортного  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предприятия».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3.3.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к техническому состоянию и оборудованию подвижного состава автомобильного транспорта</w:t>
            </w: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2/24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1.Общие требования к техническому состоянию и оборудованию подвижного состава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2.Рабочее место водителя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3.Дополнительные требования к техническому состоянию и оборудованию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грузовых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автомобилей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4. Дополнительные требования к техническому состоянию и оборудованию прицепов и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полуприцепов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5.Дополнительные требования к техническому состоянию и оборудованию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грузовых автомобилей предназначенных для перевозки людей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6.Дополнительные требования к техническому состоянию и оборудованию автобусов,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автомобилей, выполняющих международные и междугородние перевозки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7.Дополнительные требования к техническому состоянию и оборудованию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газобаллонных автомобилей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4/28</w:t>
            </w: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 Определение тормозного пути автомобиля, суммарного люфта рулевого управления.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Обследование технического состояния и оборудования подвижного состава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1.Изучение состояния подвижного состава на автотранспортном предприятии, составление перечня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мероприятий по приведению их в соответствие с общими требованиями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3.4.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техники безопасности при перевозке опасных грузов </w:t>
            </w: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7A7A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7,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9, ПК 5.3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1.Классификация грузов по степени опасности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2.Маркировка опасных грузов. ГОСТ 19433-81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3.Требования к подвижному составу, перевозящему грузы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4.Требования к  выхлопной трубе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5.Требования к топливному баку, электрооборудованию и кузову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6.Требования к автоцистернам для перевозки сжиженных газов, легковоспламеняющихся и горючих жидкостей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 Комплектация автомобилей, перевозящих опасные грузы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8.Требования к безопасности при перевозке различных видов опасных грузов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9.Требования к водителям и сопровождающим лицам, участвующим в перевозке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опасных грузов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375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1.Зарисовывание знаков маркировки автомашин при перевозке опасных грузов.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2.Написание реферата по теме «Маркировка автомашин при перевозке опасных грузов»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3.5.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техники безопасности при техническом обслуживании и ремонте </w:t>
            </w:r>
            <w:r w:rsidR="007A7ACE">
              <w:rPr>
                <w:rFonts w:ascii="Times New Roman" w:eastAsia="Times New Roman" w:hAnsi="Times New Roman" w:cs="Times New Roman"/>
                <w:lang w:eastAsia="ru-RU"/>
              </w:rPr>
              <w:t>газопроводов</w:t>
            </w:r>
          </w:p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7A7A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</w:t>
            </w:r>
          </w:p>
        </w:tc>
      </w:tr>
      <w:tr w:rsidR="00A31705" w:rsidRPr="00A31705" w:rsidTr="00A31705">
        <w:trPr>
          <w:trHeight w:val="253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1.Общие требования к безопасности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A7ACE" w:rsidRPr="00A31705" w:rsidTr="007A7ACE">
        <w:trPr>
          <w:trHeight w:val="317"/>
        </w:trPr>
        <w:tc>
          <w:tcPr>
            <w:tcW w:w="75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7A7AC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2.Требования безопасности при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демонтаже монтаже газового оборудования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</w:tcPr>
          <w:p w:rsidR="007A7ACE" w:rsidRPr="00A31705" w:rsidRDefault="007A7ACE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7A7ACE" w:rsidRPr="00A31705" w:rsidTr="007A7ACE">
        <w:trPr>
          <w:trHeight w:val="70"/>
        </w:trPr>
        <w:tc>
          <w:tcPr>
            <w:tcW w:w="75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A7ACE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bottom w:val="single" w:sz="4" w:space="0" w:color="auto"/>
            </w:tcBorders>
          </w:tcPr>
          <w:p w:rsidR="007A7ACE" w:rsidRPr="00A31705" w:rsidRDefault="007A7ACE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4/36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7A7AC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 Обследование состояния рабочих мест, исправности инструмента и   технического состояния оборудования, используемого для технического обслуживания и ремонта </w:t>
            </w:r>
            <w:r w:rsidR="007A7ACE">
              <w:rPr>
                <w:rFonts w:ascii="Times New Roman" w:eastAsia="Times New Roman" w:hAnsi="Times New Roman" w:cs="Times New Roman"/>
                <w:lang w:eastAsia="ru-RU"/>
              </w:rPr>
              <w:t>газового оборудования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. Составление ведомости соответствия технического состояния обследуемого оборудования требованиям по технике безопасности. Заполнение по результатам обследования паспорта санитарно-технического состояния производственного участка</w:t>
            </w:r>
          </w:p>
        </w:tc>
        <w:tc>
          <w:tcPr>
            <w:tcW w:w="327" w:type="pct"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671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1.Изучение требований безопасности при обслуживании и ремонте газобаллонных автомобилей.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2.Написание реферата по теме «Система промышленной вентиляции».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1.Проведение расчёта радиуса опасной зоны грузоподъёмных механизмов, в пределах  которой может упасть груз.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2.Написание реферата по теме «Безопасность при эксплуатации грузоподъёмных машин»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3.7.</w:t>
            </w:r>
          </w:p>
          <w:p w:rsidR="00A31705" w:rsidRPr="00A31705" w:rsidRDefault="00A31705" w:rsidP="007A7AC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Электробезопасность </w:t>
            </w:r>
          </w:p>
        </w:tc>
        <w:tc>
          <w:tcPr>
            <w:tcW w:w="3269" w:type="pct"/>
            <w:shd w:val="clear" w:color="auto" w:fill="auto"/>
          </w:tcPr>
          <w:p w:rsidR="00A31705" w:rsidRPr="00A31705" w:rsidRDefault="00EE167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рактических занятий</w:t>
            </w:r>
            <w:r w:rsidR="00A31705"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A31705" w:rsidRPr="00A31705" w:rsidRDefault="007A7ACE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5D27E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/40</w:t>
            </w:r>
          </w:p>
        </w:tc>
        <w:tc>
          <w:tcPr>
            <w:tcW w:w="654" w:type="pct"/>
            <w:vMerge w:val="restar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2.3,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ПК 5.3, ПК 6.4</w:t>
            </w: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1.Действие электротока на организм человека. ГОСТ 12.1.019-84 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2.Классификация электроустановок и производственных помещений по степени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электробезопасности 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3.Технические способы и средства защиты от поражения электротоком 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4.Организационные и технические мероприятия по обеспечению электробезопасности 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5.Правила эксплуатации электроустановок, электроинструмента и переносимых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светильников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6.Защита от опасного воздействия статического  электричества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7.Устройства заземления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8.Определение, к какой степени опасности поражения электрическим током относится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помещения аккумуляторного, окрасочного и кузнечного участков. Определение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признаков, по которым данные помещения определяются по классам безопасности.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проведении работ по ремонту электрооборудования </w:t>
            </w:r>
          </w:p>
          <w:p w:rsidR="00A31705" w:rsidRPr="00A31705" w:rsidRDefault="00A31705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электронных систем автомобилей</w:t>
            </w:r>
          </w:p>
        </w:tc>
        <w:tc>
          <w:tcPr>
            <w:tcW w:w="327" w:type="pct"/>
            <w:vMerge/>
            <w:tcBorders>
              <w:bottom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1.Вычерчивание различных схем заземления и описывание их действия.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2.Написание рефератов по теме «Устройство заземления».</w:t>
            </w:r>
          </w:p>
        </w:tc>
        <w:tc>
          <w:tcPr>
            <w:tcW w:w="327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 w:val="restart"/>
            <w:shd w:val="clear" w:color="auto" w:fill="auto"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3.8. </w:t>
            </w:r>
          </w:p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Пожарная безопасность</w:t>
            </w:r>
          </w:p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Практические занятия</w:t>
            </w: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2/44</w:t>
            </w:r>
          </w:p>
        </w:tc>
        <w:tc>
          <w:tcPr>
            <w:tcW w:w="654" w:type="pct"/>
            <w:vMerge w:val="restart"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5.3</w:t>
            </w: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1.Государственные меры обеспечения пожарной  безопасности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2.Функции органов Государственного  пожарного надзора и их права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3.Причины возникновения пожаров на автотранспортных предприятиях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 Строительные материалы и конструкции, характеристики их пожарной опасности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5.Предел  огнестойкости и предел распространения огня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6.Классификация помещений 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по взрывопожарной и пожарной опасности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7.Задачи пожарной профилактики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8.Организация пожарной охраны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9.Ответственные лица за пожарную безопасность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10.Пожарно-техническая комиссия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11.Обучение вопросам пожарной безопасности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5D27EB" w:rsidRPr="00A31705" w:rsidRDefault="005D27EB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12.Первичные средства пожаротушения </w:t>
            </w:r>
          </w:p>
        </w:tc>
        <w:tc>
          <w:tcPr>
            <w:tcW w:w="327" w:type="pct"/>
            <w:vMerge/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D27EB" w:rsidRPr="00A31705" w:rsidTr="005D27EB">
        <w:trPr>
          <w:trHeight w:val="268"/>
        </w:trPr>
        <w:tc>
          <w:tcPr>
            <w:tcW w:w="75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tcBorders>
              <w:bottom w:val="single" w:sz="4" w:space="0" w:color="auto"/>
            </w:tcBorders>
            <w:shd w:val="clear" w:color="auto" w:fill="auto"/>
          </w:tcPr>
          <w:p w:rsidR="005D27EB" w:rsidRDefault="005D27EB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13.Эвакуация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людей и транспорта при пожаре </w:t>
            </w:r>
          </w:p>
          <w:p w:rsidR="00FF45F5" w:rsidRPr="00A31705" w:rsidRDefault="00FF45F5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D27EB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</w:tcPr>
          <w:p w:rsidR="005D27EB" w:rsidRPr="00A31705" w:rsidRDefault="005D27EB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FF45F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дз</w:t>
            </w:r>
            <w:bookmarkStart w:id="0" w:name="_GoBack"/>
            <w:bookmarkEnd w:id="0"/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750" w:type="pct"/>
            <w:vMerge/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9" w:type="pct"/>
            <w:shd w:val="clear" w:color="auto" w:fill="auto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</w:tcBorders>
            <w:shd w:val="clear" w:color="auto" w:fill="auto"/>
          </w:tcPr>
          <w:p w:rsidR="00A31705" w:rsidRPr="00A31705" w:rsidRDefault="00A31705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4019" w:type="pct"/>
            <w:gridSpan w:val="2"/>
            <w:shd w:val="clear" w:color="auto" w:fill="auto"/>
          </w:tcPr>
          <w:p w:rsidR="00A31705" w:rsidRPr="00A31705" w:rsidRDefault="00FF45F5" w:rsidP="00A3170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консультация</w:t>
            </w:r>
          </w:p>
        </w:tc>
        <w:tc>
          <w:tcPr>
            <w:tcW w:w="327" w:type="pct"/>
            <w:shd w:val="clear" w:color="auto" w:fill="auto"/>
          </w:tcPr>
          <w:p w:rsidR="00A31705" w:rsidRPr="00A31705" w:rsidRDefault="005D27EB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31705" w:rsidRPr="00A31705" w:rsidTr="00A31705">
        <w:trPr>
          <w:trHeight w:val="20"/>
        </w:trPr>
        <w:tc>
          <w:tcPr>
            <w:tcW w:w="4019" w:type="pct"/>
            <w:gridSpan w:val="2"/>
            <w:shd w:val="clear" w:color="auto" w:fill="auto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A31705" w:rsidRPr="00A31705" w:rsidRDefault="005D27EB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  <w:r w:rsidR="00EE16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654" w:type="pct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31705" w:rsidRPr="00A31705" w:rsidSect="00A31705">
          <w:pgSz w:w="16840" w:h="11907" w:orient="landscape"/>
          <w:pgMar w:top="709" w:right="851" w:bottom="568" w:left="1701" w:header="709" w:footer="709" w:gutter="0"/>
          <w:cols w:space="720"/>
        </w:sectPr>
      </w:pPr>
    </w:p>
    <w:p w:rsidR="00A31705" w:rsidRPr="00EE1674" w:rsidRDefault="00A31705" w:rsidP="00A31705">
      <w:pPr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31705" w:rsidRPr="00EE1674" w:rsidRDefault="00A31705" w:rsidP="00A3170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Охрана </w:t>
      </w:r>
      <w:proofErr w:type="spellStart"/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труда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proofErr w:type="gramStart"/>
      <w:r w:rsidRPr="00EE1674">
        <w:rPr>
          <w:rFonts w:ascii="Times New Roman" w:eastAsia="Calibri" w:hAnsi="Times New Roman" w:cs="Times New Roman"/>
          <w:sz w:val="28"/>
          <w:szCs w:val="28"/>
        </w:rPr>
        <w:t>,о</w:t>
      </w:r>
      <w:proofErr w:type="gramEnd"/>
      <w:r w:rsidRPr="00EE1674">
        <w:rPr>
          <w:rFonts w:ascii="Times New Roman" w:eastAsia="Calibri" w:hAnsi="Times New Roman" w:cs="Times New Roman"/>
          <w:sz w:val="28"/>
          <w:szCs w:val="28"/>
        </w:rPr>
        <w:t>снащенный</w:t>
      </w:r>
      <w:proofErr w:type="spellEnd"/>
      <w:r w:rsidRPr="00EE1674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EE1674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1)Доски: учебная, интерактивная.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Посадочные места по количеству </w:t>
      </w:r>
      <w:proofErr w:type="gramStart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30.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Рабочее место преподавателя.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Стенды, плакаты, учебные пособия.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5) Наглядные пособия (автомобильная аптечка первой помощи, перевязочные средства, 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средства иммобилизации, маски с клапанами для искусственного дыхания, носилки и т.д.).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 Комплект учебно-методической документации.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 Расходные материалы для практических работ,</w:t>
      </w: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Calibri" w:hAnsi="Times New Roman" w:cs="Times New Roman"/>
          <w:sz w:val="28"/>
          <w:szCs w:val="28"/>
        </w:rPr>
        <w:t>т</w:t>
      </w:r>
      <w:r w:rsidRPr="00EE1674">
        <w:rPr>
          <w:rFonts w:ascii="Times New Roman" w:eastAsia="Calibri" w:hAnsi="Times New Roman" w:cs="Times New Roman"/>
          <w:bCs/>
          <w:sz w:val="28"/>
          <w:szCs w:val="28"/>
        </w:rPr>
        <w:t xml:space="preserve">ехническими средствами обучения: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компьютер;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сканер;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мультимедиа-проектор домашний кинотеатр с потолочным креплением;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плазменный телевизор;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16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-проигрыватель;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Интернет;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дозиметр;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люксметр.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Calibri" w:hAnsi="Times New Roman" w:cs="Times New Roman"/>
          <w:bCs/>
          <w:sz w:val="28"/>
          <w:szCs w:val="28"/>
        </w:rPr>
        <w:t>Дополнительные средства обучения: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дозиметр;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люксметр,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Интерактивные Мультимедийные Системы Обучения (ИМСО)  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/С</w:t>
      </w:r>
      <w:proofErr w:type="gramStart"/>
      <w:r w:rsidRPr="00EE167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proofErr w:type="gramEnd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-диск – Мультимедийное пособие/: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 Модуль «Охрана труда».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2)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 «Маркировка транспортных средств и транспортного оборудования с опасными грузами».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3)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 «Знаки опасности».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4)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«Средства пожаротушения».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Учебные фильмы.</w:t>
      </w:r>
    </w:p>
    <w:p w:rsidR="00A31705" w:rsidRPr="00EE1674" w:rsidRDefault="00A31705" w:rsidP="00A3170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A31705" w:rsidRPr="00EE1674" w:rsidRDefault="00A31705" w:rsidP="00A3170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Графкина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 Охрана труда. Автомобильный транспорт: учебник/ М.В.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Графкина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ОИЦ Академия, 2016. – 176 с.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FA3DEE">
      <w:pPr>
        <w:numPr>
          <w:ilvl w:val="2"/>
          <w:numId w:val="11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издания (электронные ресурсы)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EE1674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shd w:val="clear" w:color="auto" w:fill="FFFFFF"/>
          <w:lang w:eastAsia="ru-RU"/>
        </w:rPr>
        <w:t xml:space="preserve">Сборник типовых инструкций по охране труда для основных профессий рабочих на 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автотранспортных предп</w:t>
      </w:r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риятиях. М: </w:t>
      </w:r>
      <w:proofErr w:type="spellStart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Апрохи</w:t>
      </w:r>
      <w:proofErr w:type="gramStart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Пресс, 2019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Охрана труда. Универсальный справочник/ под редакцией Г.Ю. Касьяновой. - М.:  АБАК, 2016. -  608 с.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ИКТ Портал «интерне</w:t>
      </w:r>
      <w:proofErr w:type="gram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ресурсы» - 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ict</w:t>
      </w:r>
      <w:proofErr w:type="spellEnd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  <w:t>.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edu</w:t>
      </w:r>
      <w:proofErr w:type="spellEnd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  <w:t>.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ru</w:t>
      </w:r>
      <w:proofErr w:type="spellEnd"/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3.2.3. Дополнительные источники 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И.С. </w:t>
      </w:r>
      <w:r w:rsidRPr="00EE16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Охрана труда на автомобильном транспорте: 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учебное пособие/ И.С.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EE16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М.: ИД «ФОРУМ» ИНФРА-М, 2017. – 240 с.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</w:pPr>
    </w:p>
    <w:p w:rsidR="00A31705" w:rsidRPr="00EE1674" w:rsidRDefault="00A31705" w:rsidP="00A31705">
      <w:pPr>
        <w:keepNext/>
        <w:shd w:val="clear" w:color="auto" w:fill="FFFFFF"/>
        <w:spacing w:after="45" w:line="240" w:lineRule="auto"/>
        <w:outlineLvl w:val="0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2) Межотраслевые правила по охране труда на автомобильном транспорте.     М: </w:t>
      </w:r>
      <w:proofErr w:type="spellStart"/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Апрохим</w:t>
      </w:r>
      <w:proofErr w:type="spellEnd"/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- Пресс, 2017. 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Трудовой кодекс РФ. М: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Профиздат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, 2017.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674" w:rsidRDefault="00EE1674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УЧЕБНОЙ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457"/>
        <w:gridCol w:w="2887"/>
      </w:tblGrid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I.</w:t>
            </w: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Воздействия негативных факторов на человека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знание номенклатуры негативных факторов, влияющих на человека на рабочем месте в автотранспортном предприятии и воздействии их на человека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тестирование,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подготовка рефератов, докладов и сообщений.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Правовых, нормативных и организационных  основ охраны труда в организации 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Демонстрировать знание основных положений регламентирующих нормативно-правовое сопровождение и организацию охраны труда </w:t>
            </w:r>
            <w:proofErr w:type="gram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автотранспортных предприятий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письменный опрос,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подготовка рефератов, докладов и сообщений.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оформления документов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знание правил оформления документов.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тестирование.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экспертная оценка в форме.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Методики  учёта затрат на мероприятия по улучшению условий охраны труда 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знание методики учета затрат на мероприятия по охране труда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письменный опрос.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решение ситуационных задач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Организационных и инженерно-технических мероприятий по защите 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опасностей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Разрабатывать мероприятия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защите  от опасностей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письменный опрос.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 индивидуальной защиты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средства индивидуальной защиты, порядок их применения.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тестирование,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подготовка рефератов, докладов и сообщений.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  возникновения пожаров,  пределов  распространения огня и  огнестойкости, средств пожаротушения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тестирование,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Технических  способов  и средств защиты от поражения электротоком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умение пользоваться средствами способов и средств защиты от поражения электротоком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тестирование,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знание 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тестирование,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подготовка рефератов, докладов и сообщений.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охраны окружающей среды, бережливого производства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знание правил охраны окружающей среды, бережливого производства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письменный опрос,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- решение ситуационных задач,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подготовка рефератов и докладов.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II.</w:t>
            </w: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Формировать отчет по заданной тематике связанный с организацией защиты от опасностей технических систем и технологических процессов на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автосервисном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Экспертная оценка процесса защиты отчёта 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Обеспечивать безопасные условия труда в профессиональной деятельности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Экспертное наблюдение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EE1674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ешения ситуационных задач.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в профессиональной деятельности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Определять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травмоопасные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вредные факторы на конкретном рабочем месте автотранспортного предприятия.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 форме: защиты отчёта 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 в профессиональной деятельности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решения ситуационных задач.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Оформлять документы по охране труда на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автосервисном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предприятии.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Оформлять документы в соответствии 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защиты отчёта 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Производить расчёты  материальных затрат на мероприятия по охране труда </w:t>
            </w:r>
          </w:p>
        </w:tc>
        <w:tc>
          <w:tcPr>
            <w:tcW w:w="1806" w:type="pct"/>
            <w:shd w:val="clear" w:color="auto" w:fill="FFFFFF" w:themeFill="background1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расчёты материальных затрат на мероприятия по охране труда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защиты отчёта 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анализ несчастного случая, составлять схемы причинно-следственной связи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амостоятельная работа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решения ситуационной задачи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Проводить анализ условий труда на конкретном рабочем месте и составлять ведомость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соответствия рабочего места требованиям техники безопасности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амостоятельная работа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защиты отчёта  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Пользоваться средствами пожаротушения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Описывать технологию использования средств пожаротушения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 форме: защиты отчёта 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практическому занятию.</w:t>
            </w:r>
          </w:p>
        </w:tc>
      </w:tr>
      <w:tr w:rsidR="00A31705" w:rsidRPr="00EE1674" w:rsidTr="00A31705">
        <w:tc>
          <w:tcPr>
            <w:tcW w:w="168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контроль выхлопных газов </w:t>
            </w:r>
            <w:proofErr w:type="gram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СО, СН и сравнивать с предельно допустимыми значениями.</w:t>
            </w:r>
          </w:p>
        </w:tc>
        <w:tc>
          <w:tcPr>
            <w:tcW w:w="1806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Осуществлять контроль выхлопных газов и сравнивать результаты с предельно </w:t>
            </w:r>
            <w:proofErr w:type="gramStart"/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допустимыми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значениям</w:t>
            </w:r>
          </w:p>
        </w:tc>
        <w:tc>
          <w:tcPr>
            <w:tcW w:w="1508" w:type="pct"/>
            <w:shd w:val="clear" w:color="auto" w:fill="auto"/>
          </w:tcPr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защиты отчёта по практическому занятию.</w:t>
            </w:r>
          </w:p>
          <w:p w:rsidR="00A31705" w:rsidRPr="00EE1674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9901E1" w:rsidRPr="00EE1674" w:rsidRDefault="009901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901E1" w:rsidRPr="00EE1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03F" w:rsidRDefault="0023603F" w:rsidP="00A31705">
      <w:pPr>
        <w:spacing w:after="0" w:line="240" w:lineRule="auto"/>
      </w:pPr>
      <w:r>
        <w:separator/>
      </w:r>
    </w:p>
  </w:endnote>
  <w:endnote w:type="continuationSeparator" w:id="0">
    <w:p w:rsidR="0023603F" w:rsidRDefault="0023603F" w:rsidP="00A31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03F" w:rsidRDefault="0023603F" w:rsidP="00A31705">
      <w:pPr>
        <w:spacing w:after="0" w:line="240" w:lineRule="auto"/>
      </w:pPr>
      <w:r>
        <w:separator/>
      </w:r>
    </w:p>
  </w:footnote>
  <w:footnote w:type="continuationSeparator" w:id="0">
    <w:p w:rsidR="0023603F" w:rsidRDefault="0023603F" w:rsidP="00A31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0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13"/>
  </w:num>
  <w:num w:numId="9">
    <w:abstractNumId w:val="4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7F"/>
    <w:rsid w:val="0023603F"/>
    <w:rsid w:val="005D27EB"/>
    <w:rsid w:val="007A7ACE"/>
    <w:rsid w:val="009901E1"/>
    <w:rsid w:val="00A31705"/>
    <w:rsid w:val="00A3507F"/>
    <w:rsid w:val="00AD3BEB"/>
    <w:rsid w:val="00C8307D"/>
    <w:rsid w:val="00EE1674"/>
    <w:rsid w:val="00FA3DEE"/>
    <w:rsid w:val="00FF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A3170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A317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3170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A317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3170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3170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317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31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31705"/>
  </w:style>
  <w:style w:type="paragraph" w:styleId="a4">
    <w:name w:val="Body Text"/>
    <w:basedOn w:val="a0"/>
    <w:link w:val="a5"/>
    <w:uiPriority w:val="99"/>
    <w:qFormat/>
    <w:rsid w:val="00A31705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A31705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1705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317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A31705"/>
  </w:style>
  <w:style w:type="paragraph" w:styleId="a9">
    <w:name w:val="Normal (Web)"/>
    <w:basedOn w:val="a0"/>
    <w:uiPriority w:val="99"/>
    <w:rsid w:val="00A317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A3170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A31705"/>
    <w:rPr>
      <w:vertAlign w:val="superscript"/>
    </w:rPr>
  </w:style>
  <w:style w:type="paragraph" w:styleId="23">
    <w:name w:val="List 2"/>
    <w:basedOn w:val="a0"/>
    <w:uiPriority w:val="99"/>
    <w:rsid w:val="00A3170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A31705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A3170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A3170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A3170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31705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A3170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A31705"/>
    <w:rPr>
      <w:i/>
      <w:iCs/>
    </w:rPr>
  </w:style>
  <w:style w:type="paragraph" w:styleId="af0">
    <w:name w:val="Balloon Text"/>
    <w:basedOn w:val="a0"/>
    <w:link w:val="af1"/>
    <w:uiPriority w:val="99"/>
    <w:rsid w:val="00A3170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A3170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17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A317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A31705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A31705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A31705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A31705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A3170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31705"/>
  </w:style>
  <w:style w:type="character" w:customStyle="1" w:styleId="af8">
    <w:name w:val="Цветовое выделение"/>
    <w:uiPriority w:val="99"/>
    <w:rsid w:val="00A31705"/>
    <w:rPr>
      <w:b/>
      <w:color w:val="26282F"/>
    </w:rPr>
  </w:style>
  <w:style w:type="character" w:customStyle="1" w:styleId="af9">
    <w:name w:val="Гипертекстовая ссылка"/>
    <w:uiPriority w:val="99"/>
    <w:rsid w:val="00A31705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A31705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A31705"/>
  </w:style>
  <w:style w:type="paragraph" w:customStyle="1" w:styleId="afd">
    <w:name w:val="Внимание: недобросовестность!"/>
    <w:basedOn w:val="afb"/>
    <w:next w:val="a0"/>
    <w:uiPriority w:val="99"/>
    <w:rsid w:val="00A31705"/>
  </w:style>
  <w:style w:type="character" w:customStyle="1" w:styleId="afe">
    <w:name w:val="Выделение для Базового Поиска"/>
    <w:uiPriority w:val="99"/>
    <w:rsid w:val="00A31705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A31705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31705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31705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A31705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A31705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A317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A317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A31705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A31705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A3170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A3170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A31705"/>
  </w:style>
  <w:style w:type="paragraph" w:customStyle="1" w:styleId="afff6">
    <w:name w:val="Моноширинны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31705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31705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A31705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A31705"/>
    <w:pPr>
      <w:ind w:left="140"/>
    </w:pPr>
  </w:style>
  <w:style w:type="character" w:customStyle="1" w:styleId="afffe">
    <w:name w:val="Опечатки"/>
    <w:uiPriority w:val="99"/>
    <w:rsid w:val="00A31705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A31705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A31705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A317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A31705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A31705"/>
  </w:style>
  <w:style w:type="paragraph" w:customStyle="1" w:styleId="affff6">
    <w:name w:val="Примечание."/>
    <w:basedOn w:val="afb"/>
    <w:next w:val="a0"/>
    <w:uiPriority w:val="99"/>
    <w:rsid w:val="00A31705"/>
  </w:style>
  <w:style w:type="character" w:customStyle="1" w:styleId="affff7">
    <w:name w:val="Продолжение ссылки"/>
    <w:uiPriority w:val="99"/>
    <w:rsid w:val="00A31705"/>
  </w:style>
  <w:style w:type="paragraph" w:customStyle="1" w:styleId="affff8">
    <w:name w:val="Словарная статья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31705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3170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3170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31705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A31705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31705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A31705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17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A31705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A3170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A3170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A3170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A3170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A3170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A3170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A3170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A31705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A31705"/>
    <w:rPr>
      <w:vertAlign w:val="superscript"/>
    </w:rPr>
  </w:style>
  <w:style w:type="character" w:customStyle="1" w:styleId="s10">
    <w:name w:val="s1"/>
    <w:rsid w:val="00A31705"/>
  </w:style>
  <w:style w:type="paragraph" w:customStyle="1" w:styleId="27">
    <w:name w:val="Заголовок2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31705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A31705"/>
    <w:pPr>
      <w:numPr>
        <w:numId w:val="1"/>
      </w:numPr>
    </w:pPr>
  </w:style>
  <w:style w:type="numbering" w:customStyle="1" w:styleId="WWNum42">
    <w:name w:val="WWNum42"/>
    <w:basedOn w:val="a3"/>
    <w:rsid w:val="00A31705"/>
    <w:pPr>
      <w:numPr>
        <w:numId w:val="2"/>
      </w:numPr>
    </w:pPr>
  </w:style>
  <w:style w:type="numbering" w:customStyle="1" w:styleId="WWNum43">
    <w:name w:val="WWNum43"/>
    <w:basedOn w:val="a3"/>
    <w:rsid w:val="00A31705"/>
    <w:pPr>
      <w:numPr>
        <w:numId w:val="3"/>
      </w:numPr>
    </w:pPr>
  </w:style>
  <w:style w:type="numbering" w:customStyle="1" w:styleId="WWNum44">
    <w:name w:val="WWNum44"/>
    <w:basedOn w:val="a3"/>
    <w:rsid w:val="00A31705"/>
    <w:pPr>
      <w:numPr>
        <w:numId w:val="4"/>
      </w:numPr>
    </w:pPr>
  </w:style>
  <w:style w:type="numbering" w:customStyle="1" w:styleId="WWNum45">
    <w:name w:val="WWNum45"/>
    <w:basedOn w:val="a3"/>
    <w:rsid w:val="00A31705"/>
    <w:pPr>
      <w:numPr>
        <w:numId w:val="5"/>
      </w:numPr>
    </w:pPr>
  </w:style>
  <w:style w:type="numbering" w:customStyle="1" w:styleId="WWNum46">
    <w:name w:val="WWNum46"/>
    <w:basedOn w:val="a3"/>
    <w:rsid w:val="00A31705"/>
    <w:pPr>
      <w:numPr>
        <w:numId w:val="6"/>
      </w:numPr>
    </w:pPr>
  </w:style>
  <w:style w:type="numbering" w:customStyle="1" w:styleId="WWNum47">
    <w:name w:val="WWNum47"/>
    <w:basedOn w:val="a3"/>
    <w:rsid w:val="00A31705"/>
    <w:pPr>
      <w:numPr>
        <w:numId w:val="7"/>
      </w:numPr>
    </w:pPr>
  </w:style>
  <w:style w:type="numbering" w:customStyle="1" w:styleId="WWNum48">
    <w:name w:val="WWNum48"/>
    <w:basedOn w:val="a3"/>
    <w:rsid w:val="00A31705"/>
    <w:pPr>
      <w:numPr>
        <w:numId w:val="8"/>
      </w:numPr>
    </w:pPr>
  </w:style>
  <w:style w:type="numbering" w:customStyle="1" w:styleId="WWNum49">
    <w:name w:val="WWNum49"/>
    <w:basedOn w:val="a3"/>
    <w:rsid w:val="00A31705"/>
    <w:pPr>
      <w:numPr>
        <w:numId w:val="9"/>
      </w:numPr>
    </w:pPr>
  </w:style>
  <w:style w:type="paragraph" w:styleId="afffff9">
    <w:name w:val="No Spacing"/>
    <w:uiPriority w:val="1"/>
    <w:qFormat/>
    <w:rsid w:val="00A31705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A31705"/>
  </w:style>
  <w:style w:type="paragraph" w:customStyle="1" w:styleId="formattext">
    <w:name w:val="formattext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A31705"/>
    <w:rPr>
      <w:b/>
      <w:bCs/>
    </w:rPr>
  </w:style>
  <w:style w:type="character" w:customStyle="1" w:styleId="WW8Num2z0">
    <w:name w:val="WW8Num2z0"/>
    <w:rsid w:val="00A31705"/>
    <w:rPr>
      <w:rFonts w:ascii="Symbol" w:hAnsi="Symbol"/>
      <w:b/>
    </w:rPr>
  </w:style>
  <w:style w:type="character" w:customStyle="1" w:styleId="WW8Num3z0">
    <w:name w:val="WW8Num3z0"/>
    <w:rsid w:val="00A31705"/>
    <w:rPr>
      <w:b/>
    </w:rPr>
  </w:style>
  <w:style w:type="character" w:customStyle="1" w:styleId="WW8Num6z0">
    <w:name w:val="WW8Num6z0"/>
    <w:rsid w:val="00A31705"/>
    <w:rPr>
      <w:b/>
    </w:rPr>
  </w:style>
  <w:style w:type="character" w:customStyle="1" w:styleId="1a">
    <w:name w:val="Основной шрифт абзаца1"/>
    <w:rsid w:val="00A31705"/>
  </w:style>
  <w:style w:type="character" w:customStyle="1" w:styleId="afffffb">
    <w:name w:val="Символ сноски"/>
    <w:rsid w:val="00A31705"/>
    <w:rPr>
      <w:vertAlign w:val="superscript"/>
    </w:rPr>
  </w:style>
  <w:style w:type="character" w:customStyle="1" w:styleId="1b">
    <w:name w:val="Знак примечания1"/>
    <w:rsid w:val="00A31705"/>
    <w:rPr>
      <w:sz w:val="16"/>
      <w:szCs w:val="16"/>
    </w:rPr>
  </w:style>
  <w:style w:type="character" w:customStyle="1" w:styleId="b-serp-urlitem1">
    <w:name w:val="b-serp-url__item1"/>
    <w:basedOn w:val="1a"/>
    <w:rsid w:val="00A31705"/>
  </w:style>
  <w:style w:type="character" w:customStyle="1" w:styleId="b-serp-urlmark1">
    <w:name w:val="b-serp-url__mark1"/>
    <w:basedOn w:val="1a"/>
    <w:rsid w:val="00A31705"/>
  </w:style>
  <w:style w:type="paragraph" w:customStyle="1" w:styleId="32">
    <w:name w:val="Заголовок3"/>
    <w:basedOn w:val="a0"/>
    <w:next w:val="a4"/>
    <w:rsid w:val="00A3170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A31705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A317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3170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317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317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A317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A31705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A31705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A31705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A31705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A3170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A31705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A31705"/>
  </w:style>
  <w:style w:type="character" w:customStyle="1" w:styleId="111">
    <w:name w:val="Текст примечания Знак11"/>
    <w:basedOn w:val="a1"/>
    <w:uiPriority w:val="99"/>
    <w:rsid w:val="00A31705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31705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A31705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A31705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A3170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A317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A3170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A3170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317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31705"/>
    <w:rPr>
      <w:rFonts w:cs="Times New Roman"/>
    </w:rPr>
  </w:style>
  <w:style w:type="character" w:customStyle="1" w:styleId="c7">
    <w:name w:val="c7"/>
    <w:rsid w:val="00A31705"/>
  </w:style>
  <w:style w:type="character" w:customStyle="1" w:styleId="2a">
    <w:name w:val="Основной текст (2)"/>
    <w:rsid w:val="00A317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317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A31705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A31705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A3170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17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17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31705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A31705"/>
    <w:pPr>
      <w:keepNext/>
      <w:numPr>
        <w:numId w:val="13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A31705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A31705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A31705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A3170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A317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A3170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A31705"/>
    <w:rPr>
      <w:rFonts w:cs="Times New Roman"/>
    </w:rPr>
  </w:style>
  <w:style w:type="paragraph" w:customStyle="1" w:styleId="productname">
    <w:name w:val="product_name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A31705"/>
  </w:style>
  <w:style w:type="table" w:customStyle="1" w:styleId="33">
    <w:name w:val="Сетка таблицы3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A31705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A3170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A317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A3170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A317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3170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A317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3170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3170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317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31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31705"/>
  </w:style>
  <w:style w:type="paragraph" w:styleId="a4">
    <w:name w:val="Body Text"/>
    <w:basedOn w:val="a0"/>
    <w:link w:val="a5"/>
    <w:uiPriority w:val="99"/>
    <w:qFormat/>
    <w:rsid w:val="00A31705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A31705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1705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317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A31705"/>
  </w:style>
  <w:style w:type="paragraph" w:styleId="a9">
    <w:name w:val="Normal (Web)"/>
    <w:basedOn w:val="a0"/>
    <w:uiPriority w:val="99"/>
    <w:rsid w:val="00A317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A3170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A31705"/>
    <w:rPr>
      <w:vertAlign w:val="superscript"/>
    </w:rPr>
  </w:style>
  <w:style w:type="paragraph" w:styleId="23">
    <w:name w:val="List 2"/>
    <w:basedOn w:val="a0"/>
    <w:uiPriority w:val="99"/>
    <w:rsid w:val="00A3170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A31705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A3170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A3170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A3170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31705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A3170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A31705"/>
    <w:rPr>
      <w:i/>
      <w:iCs/>
    </w:rPr>
  </w:style>
  <w:style w:type="paragraph" w:styleId="af0">
    <w:name w:val="Balloon Text"/>
    <w:basedOn w:val="a0"/>
    <w:link w:val="af1"/>
    <w:uiPriority w:val="99"/>
    <w:rsid w:val="00A3170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A3170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17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A317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A31705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A31705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A31705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A31705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A3170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31705"/>
  </w:style>
  <w:style w:type="character" w:customStyle="1" w:styleId="af8">
    <w:name w:val="Цветовое выделение"/>
    <w:uiPriority w:val="99"/>
    <w:rsid w:val="00A31705"/>
    <w:rPr>
      <w:b/>
      <w:color w:val="26282F"/>
    </w:rPr>
  </w:style>
  <w:style w:type="character" w:customStyle="1" w:styleId="af9">
    <w:name w:val="Гипертекстовая ссылка"/>
    <w:uiPriority w:val="99"/>
    <w:rsid w:val="00A31705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A31705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A31705"/>
  </w:style>
  <w:style w:type="paragraph" w:customStyle="1" w:styleId="afd">
    <w:name w:val="Внимание: недобросовестность!"/>
    <w:basedOn w:val="afb"/>
    <w:next w:val="a0"/>
    <w:uiPriority w:val="99"/>
    <w:rsid w:val="00A31705"/>
  </w:style>
  <w:style w:type="character" w:customStyle="1" w:styleId="afe">
    <w:name w:val="Выделение для Базового Поиска"/>
    <w:uiPriority w:val="99"/>
    <w:rsid w:val="00A31705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A31705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31705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31705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A31705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A31705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A317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A317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A31705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A31705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A3170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A3170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A31705"/>
  </w:style>
  <w:style w:type="paragraph" w:customStyle="1" w:styleId="afff6">
    <w:name w:val="Моноширинны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31705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31705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A31705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A31705"/>
    <w:pPr>
      <w:ind w:left="140"/>
    </w:pPr>
  </w:style>
  <w:style w:type="character" w:customStyle="1" w:styleId="afffe">
    <w:name w:val="Опечатки"/>
    <w:uiPriority w:val="99"/>
    <w:rsid w:val="00A31705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A31705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A31705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A317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A31705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A31705"/>
  </w:style>
  <w:style w:type="paragraph" w:customStyle="1" w:styleId="affff6">
    <w:name w:val="Примечание."/>
    <w:basedOn w:val="afb"/>
    <w:next w:val="a0"/>
    <w:uiPriority w:val="99"/>
    <w:rsid w:val="00A31705"/>
  </w:style>
  <w:style w:type="character" w:customStyle="1" w:styleId="affff7">
    <w:name w:val="Продолжение ссылки"/>
    <w:uiPriority w:val="99"/>
    <w:rsid w:val="00A31705"/>
  </w:style>
  <w:style w:type="paragraph" w:customStyle="1" w:styleId="affff8">
    <w:name w:val="Словарная статья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31705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3170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3170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31705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A31705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31705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A31705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17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A31705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A3170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A3170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A3170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A3170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A3170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A3170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A3170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A31705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A31705"/>
    <w:rPr>
      <w:vertAlign w:val="superscript"/>
    </w:rPr>
  </w:style>
  <w:style w:type="character" w:customStyle="1" w:styleId="s10">
    <w:name w:val="s1"/>
    <w:rsid w:val="00A31705"/>
  </w:style>
  <w:style w:type="paragraph" w:customStyle="1" w:styleId="27">
    <w:name w:val="Заголовок2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31705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A31705"/>
    <w:pPr>
      <w:numPr>
        <w:numId w:val="1"/>
      </w:numPr>
    </w:pPr>
  </w:style>
  <w:style w:type="numbering" w:customStyle="1" w:styleId="WWNum42">
    <w:name w:val="WWNum42"/>
    <w:basedOn w:val="a3"/>
    <w:rsid w:val="00A31705"/>
    <w:pPr>
      <w:numPr>
        <w:numId w:val="2"/>
      </w:numPr>
    </w:pPr>
  </w:style>
  <w:style w:type="numbering" w:customStyle="1" w:styleId="WWNum43">
    <w:name w:val="WWNum43"/>
    <w:basedOn w:val="a3"/>
    <w:rsid w:val="00A31705"/>
    <w:pPr>
      <w:numPr>
        <w:numId w:val="3"/>
      </w:numPr>
    </w:pPr>
  </w:style>
  <w:style w:type="numbering" w:customStyle="1" w:styleId="WWNum44">
    <w:name w:val="WWNum44"/>
    <w:basedOn w:val="a3"/>
    <w:rsid w:val="00A31705"/>
    <w:pPr>
      <w:numPr>
        <w:numId w:val="4"/>
      </w:numPr>
    </w:pPr>
  </w:style>
  <w:style w:type="numbering" w:customStyle="1" w:styleId="WWNum45">
    <w:name w:val="WWNum45"/>
    <w:basedOn w:val="a3"/>
    <w:rsid w:val="00A31705"/>
    <w:pPr>
      <w:numPr>
        <w:numId w:val="5"/>
      </w:numPr>
    </w:pPr>
  </w:style>
  <w:style w:type="numbering" w:customStyle="1" w:styleId="WWNum46">
    <w:name w:val="WWNum46"/>
    <w:basedOn w:val="a3"/>
    <w:rsid w:val="00A31705"/>
    <w:pPr>
      <w:numPr>
        <w:numId w:val="6"/>
      </w:numPr>
    </w:pPr>
  </w:style>
  <w:style w:type="numbering" w:customStyle="1" w:styleId="WWNum47">
    <w:name w:val="WWNum47"/>
    <w:basedOn w:val="a3"/>
    <w:rsid w:val="00A31705"/>
    <w:pPr>
      <w:numPr>
        <w:numId w:val="7"/>
      </w:numPr>
    </w:pPr>
  </w:style>
  <w:style w:type="numbering" w:customStyle="1" w:styleId="WWNum48">
    <w:name w:val="WWNum48"/>
    <w:basedOn w:val="a3"/>
    <w:rsid w:val="00A31705"/>
    <w:pPr>
      <w:numPr>
        <w:numId w:val="8"/>
      </w:numPr>
    </w:pPr>
  </w:style>
  <w:style w:type="numbering" w:customStyle="1" w:styleId="WWNum49">
    <w:name w:val="WWNum49"/>
    <w:basedOn w:val="a3"/>
    <w:rsid w:val="00A31705"/>
    <w:pPr>
      <w:numPr>
        <w:numId w:val="9"/>
      </w:numPr>
    </w:pPr>
  </w:style>
  <w:style w:type="paragraph" w:styleId="afffff9">
    <w:name w:val="No Spacing"/>
    <w:uiPriority w:val="1"/>
    <w:qFormat/>
    <w:rsid w:val="00A31705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A31705"/>
  </w:style>
  <w:style w:type="paragraph" w:customStyle="1" w:styleId="formattext">
    <w:name w:val="formattext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A31705"/>
    <w:rPr>
      <w:b/>
      <w:bCs/>
    </w:rPr>
  </w:style>
  <w:style w:type="character" w:customStyle="1" w:styleId="WW8Num2z0">
    <w:name w:val="WW8Num2z0"/>
    <w:rsid w:val="00A31705"/>
    <w:rPr>
      <w:rFonts w:ascii="Symbol" w:hAnsi="Symbol"/>
      <w:b/>
    </w:rPr>
  </w:style>
  <w:style w:type="character" w:customStyle="1" w:styleId="WW8Num3z0">
    <w:name w:val="WW8Num3z0"/>
    <w:rsid w:val="00A31705"/>
    <w:rPr>
      <w:b/>
    </w:rPr>
  </w:style>
  <w:style w:type="character" w:customStyle="1" w:styleId="WW8Num6z0">
    <w:name w:val="WW8Num6z0"/>
    <w:rsid w:val="00A31705"/>
    <w:rPr>
      <w:b/>
    </w:rPr>
  </w:style>
  <w:style w:type="character" w:customStyle="1" w:styleId="1a">
    <w:name w:val="Основной шрифт абзаца1"/>
    <w:rsid w:val="00A31705"/>
  </w:style>
  <w:style w:type="character" w:customStyle="1" w:styleId="afffffb">
    <w:name w:val="Символ сноски"/>
    <w:rsid w:val="00A31705"/>
    <w:rPr>
      <w:vertAlign w:val="superscript"/>
    </w:rPr>
  </w:style>
  <w:style w:type="character" w:customStyle="1" w:styleId="1b">
    <w:name w:val="Знак примечания1"/>
    <w:rsid w:val="00A31705"/>
    <w:rPr>
      <w:sz w:val="16"/>
      <w:szCs w:val="16"/>
    </w:rPr>
  </w:style>
  <w:style w:type="character" w:customStyle="1" w:styleId="b-serp-urlitem1">
    <w:name w:val="b-serp-url__item1"/>
    <w:basedOn w:val="1a"/>
    <w:rsid w:val="00A31705"/>
  </w:style>
  <w:style w:type="character" w:customStyle="1" w:styleId="b-serp-urlmark1">
    <w:name w:val="b-serp-url__mark1"/>
    <w:basedOn w:val="1a"/>
    <w:rsid w:val="00A31705"/>
  </w:style>
  <w:style w:type="paragraph" w:customStyle="1" w:styleId="32">
    <w:name w:val="Заголовок3"/>
    <w:basedOn w:val="a0"/>
    <w:next w:val="a4"/>
    <w:rsid w:val="00A3170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A31705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A317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3170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317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317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A317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A31705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A31705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A31705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A31705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A3170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A31705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A31705"/>
  </w:style>
  <w:style w:type="character" w:customStyle="1" w:styleId="111">
    <w:name w:val="Текст примечания Знак11"/>
    <w:basedOn w:val="a1"/>
    <w:uiPriority w:val="99"/>
    <w:rsid w:val="00A31705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31705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A31705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A31705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A3170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A317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A3170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A3170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317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31705"/>
    <w:rPr>
      <w:rFonts w:cs="Times New Roman"/>
    </w:rPr>
  </w:style>
  <w:style w:type="character" w:customStyle="1" w:styleId="c7">
    <w:name w:val="c7"/>
    <w:rsid w:val="00A31705"/>
  </w:style>
  <w:style w:type="character" w:customStyle="1" w:styleId="2a">
    <w:name w:val="Основной текст (2)"/>
    <w:rsid w:val="00A317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317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A31705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A31705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A3170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17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17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31705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A31705"/>
    <w:pPr>
      <w:keepNext/>
      <w:numPr>
        <w:numId w:val="13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A31705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A31705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A31705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A3170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A317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A3170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A31705"/>
    <w:rPr>
      <w:rFonts w:cs="Times New Roman"/>
    </w:rPr>
  </w:style>
  <w:style w:type="paragraph" w:customStyle="1" w:styleId="productname">
    <w:name w:val="product_name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A31705"/>
  </w:style>
  <w:style w:type="table" w:customStyle="1" w:styleId="33">
    <w:name w:val="Сетка таблицы3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A31705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A3170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A317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3511</Words>
  <Characters>20017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6</cp:revision>
  <dcterms:created xsi:type="dcterms:W3CDTF">2020-12-23T16:54:00Z</dcterms:created>
  <dcterms:modified xsi:type="dcterms:W3CDTF">2023-04-10T10:51:00Z</dcterms:modified>
</cp:coreProperties>
</file>